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A9BDF37" w14:textId="77777777" w:rsidR="00494D53" w:rsidRDefault="00362632" w:rsidP="006B3863">
      <w:pPr>
        <w:jc w:val="center"/>
        <w:rPr>
          <w:b/>
          <w:sz w:val="32"/>
          <w:szCs w:val="32"/>
        </w:rPr>
      </w:pPr>
      <w:r>
        <w:rPr>
          <w:noProof/>
          <w:lang w:val="en-US" w:eastAsia="en-US"/>
        </w:rPr>
        <w:pict w14:anchorId="66B95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s1026" type="#_x0000_t75" alt="http://rubendario.cl/sitio/wp-content/uploads/2011/09/logo250.jpg" style="position:absolute;left:0;text-align:left;margin-left:-54pt;margin-top:-45pt;width:2in;height:54pt;z-index:-251658752;visibility:visible" wrapcoords="-112 0 -112 21300 21600 21300 21600 0 -112 0">
            <v:imagedata r:id="rId6" o:title="logo250"/>
            <w10:wrap type="through"/>
          </v:shape>
        </w:pict>
      </w:r>
    </w:p>
    <w:p w14:paraId="28CF2935" w14:textId="77777777" w:rsidR="00494D53" w:rsidRPr="006B3863" w:rsidRDefault="00494D5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  <w:r w:rsidR="00362632">
        <w:rPr>
          <w:b/>
          <w:sz w:val="32"/>
          <w:szCs w:val="32"/>
        </w:rPr>
        <w:t xml:space="preserve"> 2015</w:t>
      </w:r>
    </w:p>
    <w:p w14:paraId="2E6CA322" w14:textId="77777777" w:rsidR="00494D53" w:rsidRPr="006B3863" w:rsidRDefault="00494D53">
      <w:pPr>
        <w:rPr>
          <w:sz w:val="28"/>
          <w:szCs w:val="28"/>
        </w:rPr>
      </w:pPr>
    </w:p>
    <w:p w14:paraId="18BB10C4" w14:textId="77777777" w:rsidR="00494D53" w:rsidRPr="006B3863" w:rsidRDefault="00494D53">
      <w:pPr>
        <w:rPr>
          <w:sz w:val="28"/>
          <w:szCs w:val="28"/>
        </w:rPr>
      </w:pPr>
      <w:r w:rsidRPr="006B3863">
        <w:rPr>
          <w:sz w:val="28"/>
          <w:szCs w:val="28"/>
        </w:rPr>
        <w:t xml:space="preserve">PROFESOR: </w:t>
      </w:r>
      <w:r>
        <w:rPr>
          <w:sz w:val="28"/>
          <w:szCs w:val="28"/>
        </w:rPr>
        <w:t>ALEJANDRO GUTIÉRREZ</w:t>
      </w:r>
    </w:p>
    <w:p w14:paraId="5B7EF8A2" w14:textId="77777777" w:rsidR="00494D53" w:rsidRPr="006B3863" w:rsidRDefault="00494D53">
      <w:pPr>
        <w:rPr>
          <w:sz w:val="28"/>
          <w:szCs w:val="28"/>
        </w:rPr>
      </w:pPr>
      <w:r>
        <w:rPr>
          <w:sz w:val="28"/>
          <w:szCs w:val="28"/>
        </w:rPr>
        <w:t>ASIGNATURA: BIOLOGÍA</w:t>
      </w:r>
    </w:p>
    <w:p w14:paraId="311538FE" w14:textId="77777777" w:rsidR="00494D53" w:rsidRPr="006B3863" w:rsidRDefault="00494D53">
      <w:pPr>
        <w:rPr>
          <w:sz w:val="28"/>
          <w:szCs w:val="28"/>
        </w:rPr>
      </w:pPr>
      <w:r>
        <w:rPr>
          <w:sz w:val="28"/>
          <w:szCs w:val="28"/>
        </w:rPr>
        <w:t>NIVEL: SEGUNDO</w:t>
      </w:r>
      <w:r w:rsidRPr="006B3863">
        <w:rPr>
          <w:sz w:val="28"/>
          <w:szCs w:val="28"/>
        </w:rPr>
        <w:t xml:space="preserve"> MEDIO</w:t>
      </w:r>
    </w:p>
    <w:tbl>
      <w:tblPr>
        <w:tblW w:w="525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2834"/>
        <w:gridCol w:w="5670"/>
      </w:tblGrid>
      <w:tr w:rsidR="00494D53" w:rsidRPr="004D5976" w14:paraId="5D9A2BAD" w14:textId="77777777" w:rsidTr="004D5976">
        <w:tc>
          <w:tcPr>
            <w:tcW w:w="775" w:type="pct"/>
          </w:tcPr>
          <w:p w14:paraId="16382F75" w14:textId="77777777" w:rsidR="00494D53" w:rsidRPr="004D5976" w:rsidRDefault="00494D53" w:rsidP="00E27A47">
            <w:pPr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Tema</w:t>
            </w:r>
          </w:p>
        </w:tc>
        <w:tc>
          <w:tcPr>
            <w:tcW w:w="1408" w:type="pct"/>
          </w:tcPr>
          <w:p w14:paraId="0481646A" w14:textId="77777777" w:rsidR="00494D53" w:rsidRPr="004D5976" w:rsidRDefault="00494D53" w:rsidP="00E27A47">
            <w:pPr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Contenido</w:t>
            </w:r>
          </w:p>
        </w:tc>
        <w:tc>
          <w:tcPr>
            <w:tcW w:w="2817" w:type="pct"/>
          </w:tcPr>
          <w:p w14:paraId="72F5DFDE" w14:textId="77777777" w:rsidR="00494D53" w:rsidRPr="004D5976" w:rsidRDefault="00494D53" w:rsidP="00E27A47">
            <w:pPr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Aprendizajes esperados</w:t>
            </w:r>
          </w:p>
        </w:tc>
      </w:tr>
      <w:tr w:rsidR="00E047DA" w:rsidRPr="004D5976" w14:paraId="22FBB46C" w14:textId="77777777" w:rsidTr="00FF30E3">
        <w:trPr>
          <w:trHeight w:val="8354"/>
        </w:trPr>
        <w:tc>
          <w:tcPr>
            <w:tcW w:w="775" w:type="pct"/>
          </w:tcPr>
          <w:p w14:paraId="7E8A7891" w14:textId="77777777" w:rsidR="00E047DA" w:rsidRPr="004D5976" w:rsidRDefault="00E047DA" w:rsidP="00E047DA">
            <w:pPr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b/>
                <w:lang w:val="es-ES" w:eastAsia="en-US"/>
              </w:rPr>
              <w:t xml:space="preserve">Ciclo celular </w:t>
            </w:r>
          </w:p>
          <w:p w14:paraId="21404205" w14:textId="77777777" w:rsidR="00E047DA" w:rsidRPr="004D5976" w:rsidRDefault="00E047DA" w:rsidP="00E27A47">
            <w:pPr>
              <w:rPr>
                <w:rFonts w:eastAsia="Times New Roman"/>
                <w:lang w:val="es-ES" w:eastAsia="en-US"/>
              </w:rPr>
            </w:pPr>
          </w:p>
        </w:tc>
        <w:tc>
          <w:tcPr>
            <w:tcW w:w="1408" w:type="pct"/>
          </w:tcPr>
          <w:p w14:paraId="393190A9" w14:textId="77777777" w:rsidR="00E047DA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Fase G1</w:t>
            </w:r>
          </w:p>
          <w:p w14:paraId="3D876AE0" w14:textId="77777777" w:rsidR="00E047DA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Fase S</w:t>
            </w:r>
          </w:p>
          <w:p w14:paraId="0F1BF828" w14:textId="77777777" w:rsidR="00E047DA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Fase G2</w:t>
            </w:r>
          </w:p>
          <w:p w14:paraId="3F0BD5C5" w14:textId="77777777" w:rsidR="00E047DA" w:rsidRPr="004D5976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Fase M (mitosis y meiosis)</w:t>
            </w:r>
          </w:p>
          <w:p w14:paraId="4414CC18" w14:textId="77777777" w:rsidR="00E047DA" w:rsidRPr="004D5976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proofErr w:type="spellStart"/>
            <w:r w:rsidRPr="004D5976">
              <w:rPr>
                <w:rFonts w:eastAsia="Times New Roman"/>
                <w:lang w:val="es-ES" w:eastAsia="en-US"/>
              </w:rPr>
              <w:t>Citodiéresis</w:t>
            </w:r>
            <w:proofErr w:type="spellEnd"/>
          </w:p>
          <w:p w14:paraId="6CE69347" w14:textId="77777777" w:rsidR="00E047DA" w:rsidRDefault="00E047DA" w:rsidP="00E27A47">
            <w:pPr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Cáncer</w:t>
            </w:r>
          </w:p>
          <w:p w14:paraId="64ACED79" w14:textId="77777777" w:rsidR="00E047DA" w:rsidRPr="004D5976" w:rsidRDefault="00E047DA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Ovogénesis</w:t>
            </w:r>
          </w:p>
          <w:p w14:paraId="591F1D56" w14:textId="77777777" w:rsidR="00E047DA" w:rsidRPr="004D5976" w:rsidRDefault="00E047DA" w:rsidP="00FF30E3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Espermatogénesis</w:t>
            </w:r>
          </w:p>
        </w:tc>
        <w:tc>
          <w:tcPr>
            <w:tcW w:w="2817" w:type="pct"/>
          </w:tcPr>
          <w:p w14:paraId="19B5590A" w14:textId="77777777" w:rsidR="00E047DA" w:rsidRPr="004D5976" w:rsidRDefault="00E047DA" w:rsidP="004D5976">
            <w:pPr>
              <w:pStyle w:val="Prrafodelista"/>
              <w:numPr>
                <w:ilvl w:val="0"/>
                <w:numId w:val="2"/>
              </w:numPr>
              <w:shd w:val="clear" w:color="auto" w:fill="FFFFFF"/>
              <w:ind w:left="317" w:hanging="284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Describen  en secuencia los estados y características del ciclo celular incluyendo la Mitosis y Citodiéresis</w:t>
            </w:r>
          </w:p>
          <w:p w14:paraId="5D25A494" w14:textId="77777777" w:rsidR="00E047DA" w:rsidRPr="004D5976" w:rsidRDefault="00E047DA" w:rsidP="004D5976">
            <w:pPr>
              <w:pStyle w:val="Prrafodelista"/>
              <w:numPr>
                <w:ilvl w:val="0"/>
                <w:numId w:val="2"/>
              </w:numPr>
              <w:shd w:val="clear" w:color="auto" w:fill="FFFFFF"/>
              <w:ind w:left="317" w:hanging="284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la importancia de la regulación  de la mitosis.</w:t>
            </w:r>
          </w:p>
          <w:p w14:paraId="0827BAB4" w14:textId="77777777" w:rsidR="00E047DA" w:rsidRPr="004D5976" w:rsidRDefault="00E047DA" w:rsidP="004D5976">
            <w:pPr>
              <w:pStyle w:val="Prrafodelista"/>
              <w:numPr>
                <w:ilvl w:val="0"/>
                <w:numId w:val="2"/>
              </w:numPr>
              <w:shd w:val="clear" w:color="auto" w:fill="FFFFFF"/>
              <w:ind w:left="317" w:hanging="284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los cambios estructurales, genéticos y cromosómicos que se producen durante la mitosis</w:t>
            </w:r>
          </w:p>
          <w:p w14:paraId="7732454F" w14:textId="77777777" w:rsidR="00E047DA" w:rsidRPr="004D5976" w:rsidRDefault="00E047DA" w:rsidP="004D5976">
            <w:pPr>
              <w:pStyle w:val="Prrafodelista"/>
              <w:numPr>
                <w:ilvl w:val="0"/>
                <w:numId w:val="2"/>
              </w:numPr>
              <w:shd w:val="clear" w:color="auto" w:fill="FFFFFF"/>
              <w:ind w:left="317" w:hanging="284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 xml:space="preserve">Identifican las anomalías que se dan en el ciclo celular para la producción de un cáncer </w:t>
            </w:r>
          </w:p>
          <w:p w14:paraId="5E99D132" w14:textId="77777777" w:rsidR="00E047DA" w:rsidRPr="00E047DA" w:rsidRDefault="00E047DA" w:rsidP="00E047DA">
            <w:pPr>
              <w:pStyle w:val="Prrafodelista"/>
              <w:numPr>
                <w:ilvl w:val="0"/>
                <w:numId w:val="2"/>
              </w:numPr>
              <w:shd w:val="clear" w:color="auto" w:fill="FFFFFF"/>
              <w:ind w:left="317" w:hanging="284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al cáncer como una enfermedad a nivel celular producto de un perdida en la regulación de las proteínas participantes en el ciclo celular</w:t>
            </w:r>
          </w:p>
          <w:p w14:paraId="4DFB61C6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 xml:space="preserve">Comparan la mitosis y la meiosis  </w:t>
            </w:r>
          </w:p>
          <w:p w14:paraId="3FE2D760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Describen en secuencia los estados de la meiosis I y II</w:t>
            </w:r>
          </w:p>
          <w:p w14:paraId="7C6D4DAC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 xml:space="preserve">Reconocer los eventos que generan variabilidad genética </w:t>
            </w:r>
            <w:bookmarkStart w:id="0" w:name="_GoBack"/>
            <w:bookmarkEnd w:id="0"/>
          </w:p>
          <w:p w14:paraId="0849AA7C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la importancia de la meiosis  como un proceso que genera variabilidad entre organismos de una misma especies</w:t>
            </w:r>
          </w:p>
          <w:p w14:paraId="0D1E1936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Conocen los eventos característicos en cada una de las fases de la meiosis</w:t>
            </w:r>
          </w:p>
          <w:p w14:paraId="56B9EF01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el lugar especifico donde se produce la meiosis</w:t>
            </w:r>
          </w:p>
          <w:p w14:paraId="3612D0A8" w14:textId="77777777" w:rsidR="00E047DA" w:rsidRPr="004D5976" w:rsidRDefault="00E047DA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Comprenden que la meiosis es uno de los procesos fundamentales para la reproducción sexual</w:t>
            </w:r>
          </w:p>
          <w:p w14:paraId="0ADB87F7" w14:textId="77777777" w:rsidR="00E047DA" w:rsidRPr="00E047DA" w:rsidRDefault="00E047DA" w:rsidP="00FF30E3">
            <w:pPr>
              <w:pStyle w:val="Prrafodelista"/>
              <w:shd w:val="clear" w:color="auto" w:fill="FFFFFF"/>
              <w:ind w:left="0"/>
              <w:jc w:val="both"/>
              <w:rPr>
                <w:rFonts w:ascii="Cambria" w:hAnsi="Cambria"/>
              </w:rPr>
            </w:pPr>
          </w:p>
        </w:tc>
      </w:tr>
      <w:tr w:rsidR="007F423F" w:rsidRPr="004D5976" w14:paraId="398276F4" w14:textId="77777777" w:rsidTr="007F423F">
        <w:trPr>
          <w:trHeight w:val="8496"/>
        </w:trPr>
        <w:tc>
          <w:tcPr>
            <w:tcW w:w="775" w:type="pct"/>
          </w:tcPr>
          <w:p w14:paraId="2D4554B9" w14:textId="77777777" w:rsidR="007F423F" w:rsidRPr="004D5976" w:rsidRDefault="007F423F" w:rsidP="00E27A47">
            <w:pPr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b/>
                <w:lang w:val="es-ES" w:eastAsia="en-US"/>
              </w:rPr>
              <w:lastRenderedPageBreak/>
              <w:t>Herencia mendeliana y post mendeliana</w:t>
            </w:r>
          </w:p>
        </w:tc>
        <w:tc>
          <w:tcPr>
            <w:tcW w:w="1408" w:type="pct"/>
          </w:tcPr>
          <w:p w14:paraId="57D00D9B" w14:textId="77777777" w:rsidR="007F423F" w:rsidRPr="004D5976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 xml:space="preserve">Proporciones </w:t>
            </w:r>
            <w:proofErr w:type="spellStart"/>
            <w:r w:rsidRPr="004D5976">
              <w:rPr>
                <w:rFonts w:eastAsia="Times New Roman"/>
                <w:lang w:val="es-ES" w:eastAsia="en-US"/>
              </w:rPr>
              <w:t>genotipicas</w:t>
            </w:r>
            <w:proofErr w:type="spellEnd"/>
            <w:r w:rsidRPr="004D5976">
              <w:rPr>
                <w:rFonts w:eastAsia="Times New Roman"/>
                <w:lang w:val="es-ES" w:eastAsia="en-US"/>
              </w:rPr>
              <w:t xml:space="preserve"> y </w:t>
            </w:r>
            <w:proofErr w:type="spellStart"/>
            <w:r w:rsidRPr="004D5976">
              <w:rPr>
                <w:rFonts w:eastAsia="Times New Roman"/>
                <w:lang w:val="es-ES" w:eastAsia="en-US"/>
              </w:rPr>
              <w:t>fenotipicas</w:t>
            </w:r>
            <w:proofErr w:type="spellEnd"/>
          </w:p>
          <w:p w14:paraId="63A6C953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Herencia de un rasgo (</w:t>
            </w:r>
            <w:proofErr w:type="spellStart"/>
            <w:r>
              <w:rPr>
                <w:rFonts w:eastAsia="Times New Roman"/>
                <w:lang w:val="es-ES" w:eastAsia="en-US"/>
              </w:rPr>
              <w:t>monohibridismo</w:t>
            </w:r>
            <w:proofErr w:type="spellEnd"/>
            <w:r>
              <w:rPr>
                <w:rFonts w:eastAsia="Times New Roman"/>
                <w:lang w:val="es-ES" w:eastAsia="en-US"/>
              </w:rPr>
              <w:t>)</w:t>
            </w:r>
          </w:p>
          <w:p w14:paraId="10866313" w14:textId="77777777" w:rsidR="007F423F" w:rsidRPr="004D5976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Herencia de dos rasgos (</w:t>
            </w:r>
            <w:proofErr w:type="spellStart"/>
            <w:r>
              <w:rPr>
                <w:rFonts w:eastAsia="Times New Roman"/>
                <w:lang w:val="es-ES" w:eastAsia="en-US"/>
              </w:rPr>
              <w:t>dihibridismo</w:t>
            </w:r>
            <w:proofErr w:type="spellEnd"/>
            <w:r>
              <w:rPr>
                <w:rFonts w:eastAsia="Times New Roman"/>
                <w:lang w:val="es-ES" w:eastAsia="en-US"/>
              </w:rPr>
              <w:t>)</w:t>
            </w:r>
          </w:p>
          <w:p w14:paraId="0E93954A" w14:textId="77777777" w:rsidR="007F423F" w:rsidRPr="004D5976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 xml:space="preserve">Leyes </w:t>
            </w:r>
            <w:r>
              <w:rPr>
                <w:rFonts w:eastAsia="Times New Roman"/>
                <w:lang w:val="es-ES" w:eastAsia="en-US"/>
              </w:rPr>
              <w:t xml:space="preserve"> y principios </w:t>
            </w:r>
            <w:r w:rsidRPr="004D5976">
              <w:rPr>
                <w:rFonts w:eastAsia="Times New Roman"/>
                <w:lang w:val="es-ES" w:eastAsia="en-US"/>
              </w:rPr>
              <w:t xml:space="preserve">de Mendel </w:t>
            </w:r>
          </w:p>
          <w:p w14:paraId="4ED2F300" w14:textId="77777777" w:rsidR="007F423F" w:rsidRPr="004D5976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Tablero</w:t>
            </w:r>
            <w:r w:rsidRPr="004D5976">
              <w:rPr>
                <w:rFonts w:eastAsia="Times New Roman"/>
                <w:lang w:val="es-ES" w:eastAsia="en-US"/>
              </w:rPr>
              <w:t xml:space="preserve"> de </w:t>
            </w:r>
            <w:proofErr w:type="spellStart"/>
            <w:r w:rsidRPr="004D5976">
              <w:rPr>
                <w:rFonts w:eastAsia="Times New Roman"/>
                <w:lang w:val="es-ES" w:eastAsia="en-US"/>
              </w:rPr>
              <w:t>Punnet</w:t>
            </w:r>
            <w:proofErr w:type="spellEnd"/>
          </w:p>
          <w:p w14:paraId="0DC12CE8" w14:textId="77777777" w:rsidR="007F423F" w:rsidRPr="004D5976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 w:rsidRPr="004D5976">
              <w:rPr>
                <w:rFonts w:eastAsia="Times New Roman"/>
                <w:lang w:val="es-ES" w:eastAsia="en-US"/>
              </w:rPr>
              <w:t>Problemas de genética</w:t>
            </w:r>
          </w:p>
          <w:p w14:paraId="46E474F5" w14:textId="77777777" w:rsidR="007F423F" w:rsidRDefault="007F423F" w:rsidP="00E27A47">
            <w:pPr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Herencia intermedia</w:t>
            </w:r>
          </w:p>
          <w:p w14:paraId="4567A914" w14:textId="77777777" w:rsidR="007F423F" w:rsidRDefault="007F423F" w:rsidP="00E27A47">
            <w:pPr>
              <w:rPr>
                <w:rFonts w:eastAsia="Times New Roman"/>
                <w:lang w:val="es-ES" w:eastAsia="en-US"/>
              </w:rPr>
            </w:pPr>
            <w:proofErr w:type="spellStart"/>
            <w:r>
              <w:rPr>
                <w:rFonts w:eastAsia="Times New Roman"/>
                <w:lang w:val="es-ES" w:eastAsia="en-US"/>
              </w:rPr>
              <w:t>Codominancia</w:t>
            </w:r>
            <w:proofErr w:type="spellEnd"/>
          </w:p>
          <w:p w14:paraId="34CE4872" w14:textId="77777777" w:rsidR="007F423F" w:rsidRPr="004D5976" w:rsidRDefault="007F423F" w:rsidP="00E27A47">
            <w:pPr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Árboles genealógicos</w:t>
            </w:r>
          </w:p>
        </w:tc>
        <w:tc>
          <w:tcPr>
            <w:tcW w:w="2817" w:type="pct"/>
          </w:tcPr>
          <w:p w14:paraId="68BE11A2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Definen y ejemplifican conceptos clave en la genética mendeliana, como: Gen alelo, dominante y recesivo, homocigoto, heterocigoto; generación filial, cuadro de Punnet.</w:t>
            </w:r>
          </w:p>
          <w:p w14:paraId="5EB753FC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Resuelven problemas de genética Mendeliana (Monohibridismo y Dihibridismo)</w:t>
            </w:r>
          </w:p>
          <w:p w14:paraId="3A1DC61C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 xml:space="preserve">Utilizan tableros Punnett para calcular los genotipos y fenotipos de la descendencia en distintos cruces </w:t>
            </w:r>
          </w:p>
          <w:p w14:paraId="2345F8AA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Entienden que para cada rasgo existen dos alelos o genes presentes por la herencia materna y paterna</w:t>
            </w:r>
          </w:p>
          <w:p w14:paraId="4E615917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Explican la  herencia de un carácter en un individuo del cual se conoce su descendencia</w:t>
            </w:r>
          </w:p>
          <w:p w14:paraId="07A39E33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que el cruce entre dos heterocigoto en monohibridismo genera una proporción fenotípica de 3:1</w:t>
            </w:r>
          </w:p>
          <w:p w14:paraId="2AF8D203" w14:textId="77777777" w:rsidR="007F423F" w:rsidRPr="004D5976" w:rsidRDefault="007F423F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Reconocen que el cruce entre dos doble heterocigoto en dihibridismo genera una proporción fenotípica de 9:3:3:1</w:t>
            </w:r>
          </w:p>
          <w:p w14:paraId="269D7B82" w14:textId="77777777" w:rsidR="007F423F" w:rsidRPr="004D5976" w:rsidRDefault="007F423F" w:rsidP="004D5976">
            <w:pPr>
              <w:pStyle w:val="Prrafodelista"/>
              <w:numPr>
                <w:ilvl w:val="0"/>
                <w:numId w:val="5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Comprenden mecanismos de herencia alternativos a los planteados por Mendel.</w:t>
            </w:r>
          </w:p>
          <w:p w14:paraId="0297E978" w14:textId="77777777" w:rsidR="007F423F" w:rsidRPr="004D5976" w:rsidRDefault="007F423F" w:rsidP="004D5976">
            <w:pPr>
              <w:pStyle w:val="Prrafodelista"/>
              <w:numPr>
                <w:ilvl w:val="0"/>
                <w:numId w:val="5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Resuelven ejercicios de genética</w:t>
            </w:r>
          </w:p>
          <w:p w14:paraId="18E45FC3" w14:textId="77777777" w:rsidR="007F423F" w:rsidRPr="004D5976" w:rsidRDefault="007F423F" w:rsidP="004D5976">
            <w:pPr>
              <w:pStyle w:val="Prrafodelista"/>
              <w:numPr>
                <w:ilvl w:val="0"/>
                <w:numId w:val="5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Identifican tipos de herencia en un árbol genealógico</w:t>
            </w:r>
          </w:p>
          <w:p w14:paraId="0C3A740B" w14:textId="77777777" w:rsidR="007F423F" w:rsidRPr="004D5976" w:rsidRDefault="007F423F" w:rsidP="007F423F">
            <w:pPr>
              <w:pStyle w:val="Prrafodelista"/>
              <w:numPr>
                <w:ilvl w:val="0"/>
                <w:numId w:val="5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 w:rsidRPr="004D5976">
              <w:rPr>
                <w:rFonts w:ascii="Cambria" w:hAnsi="Cambria"/>
              </w:rPr>
              <w:t>Entienden que el conocimiento de la transmisión de los rasgos de los progenitores a los descendientes puede mejorar la calidad de vida de las personas y calcular las probabilidades de poseer o no un rasgo o enfermedad</w:t>
            </w:r>
            <w:r>
              <w:rPr>
                <w:rFonts w:ascii="Cambria" w:hAnsi="Cambria"/>
              </w:rPr>
              <w:t>.</w:t>
            </w:r>
          </w:p>
        </w:tc>
      </w:tr>
      <w:tr w:rsidR="007F423F" w:rsidRPr="004D5976" w14:paraId="104CF26C" w14:textId="77777777" w:rsidTr="00785373">
        <w:trPr>
          <w:trHeight w:val="5235"/>
        </w:trPr>
        <w:tc>
          <w:tcPr>
            <w:tcW w:w="775" w:type="pct"/>
          </w:tcPr>
          <w:p w14:paraId="5D1A47E1" w14:textId="77777777" w:rsidR="007F423F" w:rsidRDefault="007F423F" w:rsidP="00E27A47">
            <w:pPr>
              <w:rPr>
                <w:rFonts w:eastAsia="Times New Roman"/>
                <w:b/>
                <w:lang w:val="es-ES" w:eastAsia="en-US"/>
              </w:rPr>
            </w:pPr>
            <w:r>
              <w:rPr>
                <w:rFonts w:eastAsia="Times New Roman"/>
                <w:b/>
                <w:lang w:val="es-ES" w:eastAsia="en-US"/>
              </w:rPr>
              <w:lastRenderedPageBreak/>
              <w:t xml:space="preserve">Dinámica de poblaciones </w:t>
            </w:r>
          </w:p>
        </w:tc>
        <w:tc>
          <w:tcPr>
            <w:tcW w:w="1408" w:type="pct"/>
          </w:tcPr>
          <w:p w14:paraId="54446964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Ecosistema</w:t>
            </w:r>
          </w:p>
          <w:p w14:paraId="5F8BF552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Población ecológica</w:t>
            </w:r>
          </w:p>
          <w:p w14:paraId="174F3C62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Abundancia.</w:t>
            </w:r>
          </w:p>
          <w:p w14:paraId="55CC3D2A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 xml:space="preserve">Distribución </w:t>
            </w:r>
          </w:p>
          <w:p w14:paraId="17534BA1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Densidad</w:t>
            </w:r>
          </w:p>
          <w:p w14:paraId="71890B05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 xml:space="preserve">Estrategia </w:t>
            </w:r>
            <w:r w:rsidR="00A95192">
              <w:rPr>
                <w:rFonts w:eastAsia="Times New Roman"/>
                <w:lang w:val="es-ES" w:eastAsia="en-US"/>
              </w:rPr>
              <w:t>reproductiva</w:t>
            </w:r>
            <w:r>
              <w:rPr>
                <w:rFonts w:eastAsia="Times New Roman"/>
                <w:lang w:val="es-ES" w:eastAsia="en-US"/>
              </w:rPr>
              <w:t xml:space="preserve"> </w:t>
            </w:r>
          </w:p>
          <w:p w14:paraId="3178AD1D" w14:textId="77777777" w:rsidR="007F423F" w:rsidRDefault="007F423F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 xml:space="preserve">Curvas de sobrevivencia </w:t>
            </w:r>
          </w:p>
          <w:p w14:paraId="7D95F365" w14:textId="77777777" w:rsidR="007F423F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Crecimiento poblacional</w:t>
            </w:r>
          </w:p>
          <w:p w14:paraId="7CA75CEE" w14:textId="77777777" w:rsidR="00A95192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Factores denso-dependientes</w:t>
            </w:r>
          </w:p>
          <w:p w14:paraId="3BA4FE63" w14:textId="77777777" w:rsidR="00A95192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Factores denso-independientes.</w:t>
            </w:r>
          </w:p>
          <w:p w14:paraId="43BFF368" w14:textId="77777777" w:rsidR="00A95192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Comunidad</w:t>
            </w:r>
          </w:p>
          <w:p w14:paraId="35E9B5A6" w14:textId="77777777" w:rsidR="00A95192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Sucesión ecológica</w:t>
            </w:r>
          </w:p>
          <w:p w14:paraId="61EA651D" w14:textId="77777777" w:rsidR="00A95192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Interacciones dentro de una comunidad</w:t>
            </w:r>
          </w:p>
          <w:p w14:paraId="7835F222" w14:textId="77777777" w:rsidR="00A95192" w:rsidRPr="004D5976" w:rsidRDefault="00A95192" w:rsidP="004D5976">
            <w:pPr>
              <w:shd w:val="clear" w:color="auto" w:fill="FFFFFF"/>
              <w:jc w:val="both"/>
              <w:rPr>
                <w:rFonts w:eastAsia="Times New Roman"/>
                <w:lang w:val="es-ES" w:eastAsia="en-US"/>
              </w:rPr>
            </w:pPr>
            <w:r>
              <w:rPr>
                <w:rFonts w:eastAsia="Times New Roman"/>
                <w:lang w:val="es-ES" w:eastAsia="en-US"/>
              </w:rPr>
              <w:t>Influencia humana sobre los ecosistemas.</w:t>
            </w:r>
          </w:p>
        </w:tc>
        <w:tc>
          <w:tcPr>
            <w:tcW w:w="2817" w:type="pct"/>
          </w:tcPr>
          <w:p w14:paraId="4896F212" w14:textId="77777777" w:rsidR="007F423F" w:rsidRDefault="00A95192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Reconocer los componentes bióticos y abióticos de un ecosistema.</w:t>
            </w:r>
          </w:p>
          <w:p w14:paraId="61D16FC8" w14:textId="77777777" w:rsidR="00A95192" w:rsidRDefault="00A95192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Calcular y/o determinar las distintas propiedades de una población ecológica.</w:t>
            </w:r>
          </w:p>
          <w:p w14:paraId="3ABA444B" w14:textId="77777777" w:rsidR="00785373" w:rsidRDefault="00785373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Comprender el proceso de formación de una comunidad ecológica.</w:t>
            </w:r>
          </w:p>
          <w:p w14:paraId="16DAB5A9" w14:textId="77777777" w:rsidR="00785373" w:rsidRDefault="00785373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Reconocer las propiedades ecológicas de la población humana.</w:t>
            </w:r>
          </w:p>
          <w:p w14:paraId="5F77C1A6" w14:textId="77777777" w:rsidR="00785373" w:rsidRPr="004D5976" w:rsidRDefault="00785373" w:rsidP="004D5976">
            <w:pPr>
              <w:pStyle w:val="Prrafodelista"/>
              <w:numPr>
                <w:ilvl w:val="0"/>
                <w:numId w:val="3"/>
              </w:numPr>
              <w:shd w:val="clear" w:color="auto" w:fill="FFFFFF"/>
              <w:ind w:left="317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Comprender los efectos negativos de la actividad humana sobre los ecosistemas: Deforestación, eutrofización, lluvia ácida, introducción de especies exóticas.</w:t>
            </w:r>
          </w:p>
        </w:tc>
      </w:tr>
    </w:tbl>
    <w:p w14:paraId="72FCC909" w14:textId="77777777" w:rsidR="00494D53" w:rsidRDefault="00494D53"/>
    <w:sectPr w:rsidR="00494D53" w:rsidSect="00AA07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14F7002"/>
    <w:multiLevelType w:val="hybridMultilevel"/>
    <w:tmpl w:val="8C24E30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24520"/>
    <w:multiLevelType w:val="hybridMultilevel"/>
    <w:tmpl w:val="51E050E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94472"/>
    <w:multiLevelType w:val="hybridMultilevel"/>
    <w:tmpl w:val="025E229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74BA0"/>
    <w:multiLevelType w:val="hybridMultilevel"/>
    <w:tmpl w:val="F7E6ED4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96E32"/>
    <w:multiLevelType w:val="hybridMultilevel"/>
    <w:tmpl w:val="6C2EAB6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C5EB1"/>
    <w:multiLevelType w:val="hybridMultilevel"/>
    <w:tmpl w:val="CB3AE67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836BA0"/>
    <w:multiLevelType w:val="hybridMultilevel"/>
    <w:tmpl w:val="4DFC3F8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87B75"/>
    <w:multiLevelType w:val="hybridMultilevel"/>
    <w:tmpl w:val="004CA1E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47BAC"/>
    <w:multiLevelType w:val="hybridMultilevel"/>
    <w:tmpl w:val="6CEE5CF2"/>
    <w:lvl w:ilvl="0" w:tplc="0C0A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863"/>
    <w:rsid w:val="0002492F"/>
    <w:rsid w:val="0020592F"/>
    <w:rsid w:val="00217393"/>
    <w:rsid w:val="00362632"/>
    <w:rsid w:val="004737A6"/>
    <w:rsid w:val="00494D53"/>
    <w:rsid w:val="004D5976"/>
    <w:rsid w:val="00545E05"/>
    <w:rsid w:val="005B36AB"/>
    <w:rsid w:val="006B3863"/>
    <w:rsid w:val="007205D6"/>
    <w:rsid w:val="00785373"/>
    <w:rsid w:val="007F423F"/>
    <w:rsid w:val="00A95192"/>
    <w:rsid w:val="00AA07D9"/>
    <w:rsid w:val="00C870FE"/>
    <w:rsid w:val="00D80D89"/>
    <w:rsid w:val="00E047DA"/>
    <w:rsid w:val="00E27A47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574F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D89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20592F"/>
    <w:pPr>
      <w:ind w:left="720"/>
      <w:contextualSpacing/>
    </w:pPr>
    <w:rPr>
      <w:rFonts w:ascii="Times New Roman" w:hAnsi="Times New Roman"/>
      <w:lang w:val="es-CL" w:eastAsia="es-MX"/>
    </w:rPr>
  </w:style>
  <w:style w:type="table" w:styleId="Tablaconcuadrcula">
    <w:name w:val="Table Grid"/>
    <w:basedOn w:val="Tablanormal"/>
    <w:uiPriority w:val="99"/>
    <w:rsid w:val="00AA07D9"/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534</Words>
  <Characters>2943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Nombre de usuario</cp:lastModifiedBy>
  <cp:revision>5</cp:revision>
  <dcterms:created xsi:type="dcterms:W3CDTF">2015-11-06T20:36:00Z</dcterms:created>
  <dcterms:modified xsi:type="dcterms:W3CDTF">2015-11-09T14:48:00Z</dcterms:modified>
</cp:coreProperties>
</file>